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175F" w14:textId="60D2C39F" w:rsidR="008A23EB" w:rsidRPr="003276A5" w:rsidRDefault="003276A5" w:rsidP="003276A5">
      <w:pPr>
        <w:pStyle w:val="Titre1"/>
        <w:jc w:val="center"/>
        <w:rPr>
          <w:color w:val="4472C4" w:themeColor="accent1"/>
          <w:sz w:val="36"/>
          <w:szCs w:val="36"/>
          <w:u w:val="none"/>
        </w:rPr>
      </w:pPr>
      <w:r w:rsidRPr="003276A5">
        <w:rPr>
          <w:color w:val="4472C4" w:themeColor="accent1"/>
          <w:sz w:val="36"/>
          <w:szCs w:val="36"/>
          <w:u w:val="none"/>
        </w:rPr>
        <w:t>Conditions générales de vente</w:t>
      </w:r>
    </w:p>
    <w:p w14:paraId="4B755E9D" w14:textId="77777777" w:rsidR="003276A5" w:rsidRDefault="003276A5"/>
    <w:p w14:paraId="37CAB41B" w14:textId="790C7877" w:rsidR="003276A5" w:rsidRPr="003276A5" w:rsidRDefault="003276A5" w:rsidP="003276A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>
        <w:t xml:space="preserve">Les </w:t>
      </w:r>
      <w:proofErr w:type="spellStart"/>
      <w:r>
        <w:t>présentes</w:t>
      </w:r>
      <w:proofErr w:type="spellEnd"/>
      <w:r>
        <w:t xml:space="preserve"> conditions </w:t>
      </w:r>
      <w:proofErr w:type="spellStart"/>
      <w:r>
        <w:t>générales</w:t>
      </w:r>
      <w:proofErr w:type="spellEnd"/>
      <w:r>
        <w:t xml:space="preserve"> priment sur les conditions </w:t>
      </w:r>
      <w:proofErr w:type="spellStart"/>
      <w:r>
        <w:t>générales</w:t>
      </w:r>
      <w:proofErr w:type="spellEnd"/>
      <w:r>
        <w:t xml:space="preserve"> et/ou </w:t>
      </w:r>
      <w:proofErr w:type="spellStart"/>
      <w:r>
        <w:t>particulières</w:t>
      </w:r>
      <w:proofErr w:type="spellEnd"/>
      <w:r>
        <w:t xml:space="preserve"> du client, </w:t>
      </w:r>
      <w:proofErr w:type="spellStart"/>
      <w:r>
        <w:t>même</w:t>
      </w:r>
      <w:proofErr w:type="spellEnd"/>
      <w:r>
        <w:t xml:space="preserve"> si ces </w:t>
      </w:r>
      <w:proofErr w:type="spellStart"/>
      <w:r>
        <w:t>dernières</w:t>
      </w:r>
      <w:proofErr w:type="spellEnd"/>
      <w:r>
        <w:t xml:space="preserve"> </w:t>
      </w:r>
      <w:proofErr w:type="spellStart"/>
      <w:r>
        <w:t>prévalent</w:t>
      </w:r>
      <w:proofErr w:type="spellEnd"/>
      <w:r>
        <w:t xml:space="preserve"> qu'elles s'appliquent de </w:t>
      </w:r>
      <w:proofErr w:type="spellStart"/>
      <w:r>
        <w:t>façon</w:t>
      </w:r>
      <w:proofErr w:type="spellEnd"/>
      <w:r>
        <w:t xml:space="preserve"> exclusive. </w:t>
      </w:r>
    </w:p>
    <w:p w14:paraId="55D5B089" w14:textId="77777777" w:rsidR="003276A5" w:rsidRPr="003276A5" w:rsidRDefault="003276A5" w:rsidP="003276A5">
      <w:pPr>
        <w:pStyle w:val="Paragraphedeliste"/>
        <w:rPr>
          <w:rFonts w:ascii="Times New Roman" w:hAnsi="Times New Roman" w:cs="Times New Roman"/>
        </w:rPr>
      </w:pPr>
    </w:p>
    <w:p w14:paraId="3B680621" w14:textId="5DCAD624" w:rsidR="003276A5" w:rsidRPr="003276A5" w:rsidRDefault="003276A5" w:rsidP="003276A5">
      <w:pPr>
        <w:pStyle w:val="Paragraphedeliste"/>
        <w:numPr>
          <w:ilvl w:val="0"/>
          <w:numId w:val="5"/>
        </w:numPr>
        <w:rPr>
          <w:lang w:val="fr-BE"/>
        </w:rPr>
      </w:pPr>
      <w:proofErr w:type="spellStart"/>
      <w:r>
        <w:t>Harvester</w:t>
      </w:r>
      <w:proofErr w:type="spellEnd"/>
      <w:r>
        <w:t xml:space="preserve"> SRL se </w:t>
      </w:r>
      <w:proofErr w:type="spellStart"/>
      <w:r>
        <w:t>réserve</w:t>
      </w:r>
      <w:proofErr w:type="spellEnd"/>
      <w:r>
        <w:t xml:space="preserve"> le droit de changer le lieu de la formation jusqu'</w:t>
      </w:r>
      <w:proofErr w:type="spellStart"/>
      <w:r>
        <w:t>a</w:t>
      </w:r>
      <w:proofErr w:type="spellEnd"/>
      <w:r>
        <w:t xml:space="preserve">̀ 72h avant la formation. </w:t>
      </w:r>
    </w:p>
    <w:p w14:paraId="612E0D2E" w14:textId="77777777" w:rsidR="003276A5" w:rsidRPr="003276A5" w:rsidRDefault="003276A5" w:rsidP="003276A5">
      <w:pPr>
        <w:rPr>
          <w:lang w:val="fr-BE"/>
        </w:rPr>
      </w:pPr>
    </w:p>
    <w:p w14:paraId="07F0E4B0" w14:textId="2F8B5BA7" w:rsidR="003276A5" w:rsidRPr="003276A5" w:rsidRDefault="003276A5" w:rsidP="003276A5">
      <w:pPr>
        <w:pStyle w:val="Paragraphedeliste"/>
        <w:numPr>
          <w:ilvl w:val="0"/>
          <w:numId w:val="5"/>
        </w:numPr>
        <w:rPr>
          <w:lang w:val="fr-BE"/>
        </w:rPr>
      </w:pPr>
      <w:r>
        <w:t xml:space="preserve">A </w:t>
      </w:r>
      <w:proofErr w:type="spellStart"/>
      <w:r>
        <w:t>défaut</w:t>
      </w:r>
      <w:proofErr w:type="spellEnd"/>
      <w:r>
        <w:t xml:space="preserve"> de paiement de tout ou partie des sommes dues </w:t>
      </w:r>
      <w:proofErr w:type="spellStart"/>
      <w:r>
        <w:t>a</w:t>
      </w:r>
      <w:proofErr w:type="spellEnd"/>
      <w:r>
        <w:t xml:space="preserve">̀ </w:t>
      </w:r>
      <w:proofErr w:type="spellStart"/>
      <w:r>
        <w:t>échéance</w:t>
      </w:r>
      <w:proofErr w:type="spellEnd"/>
      <w:r>
        <w:t xml:space="preserve">, celles-ci seront </w:t>
      </w:r>
      <w:proofErr w:type="spellStart"/>
      <w:r>
        <w:t>majorées</w:t>
      </w:r>
      <w:proofErr w:type="spellEnd"/>
      <w:r>
        <w:t xml:space="preserve">, de plein droit et sans mise en demeure </w:t>
      </w:r>
      <w:proofErr w:type="spellStart"/>
      <w:r>
        <w:t>préalable</w:t>
      </w:r>
      <w:proofErr w:type="spellEnd"/>
      <w:r>
        <w:t xml:space="preserve">, d’un </w:t>
      </w:r>
      <w:proofErr w:type="spellStart"/>
      <w:r>
        <w:t>intérêt</w:t>
      </w:r>
      <w:proofErr w:type="spellEnd"/>
      <w:r>
        <w:t xml:space="preserve"> de retard d’1% par mois ainsi que d’une </w:t>
      </w:r>
      <w:proofErr w:type="spellStart"/>
      <w:r>
        <w:t>indemnite</w:t>
      </w:r>
      <w:proofErr w:type="spellEnd"/>
      <w:r>
        <w:t xml:space="preserve">́ forfaitaire </w:t>
      </w:r>
      <w:proofErr w:type="spellStart"/>
      <w:r>
        <w:t>fixée</w:t>
      </w:r>
      <w:proofErr w:type="spellEnd"/>
      <w:r>
        <w:t xml:space="preserve"> à 10% du montant dû en principal à titre de clause </w:t>
      </w:r>
      <w:proofErr w:type="spellStart"/>
      <w:r>
        <w:t>pénale</w:t>
      </w:r>
      <w:proofErr w:type="spellEnd"/>
      <w:r>
        <w:t xml:space="preserve"> avec un minimum de 250 euros. </w:t>
      </w:r>
    </w:p>
    <w:p w14:paraId="54DE2BB6" w14:textId="77777777" w:rsidR="003276A5" w:rsidRPr="003276A5" w:rsidRDefault="003276A5" w:rsidP="003276A5">
      <w:pPr>
        <w:rPr>
          <w:lang w:val="fr-BE"/>
        </w:rPr>
      </w:pPr>
    </w:p>
    <w:p w14:paraId="03BFB34A" w14:textId="4985F892" w:rsidR="003276A5" w:rsidRPr="003276A5" w:rsidRDefault="003276A5" w:rsidP="003276A5">
      <w:pPr>
        <w:pStyle w:val="Paragraphedeliste"/>
        <w:numPr>
          <w:ilvl w:val="0"/>
          <w:numId w:val="5"/>
        </w:numPr>
        <w:rPr>
          <w:lang w:val="fr-BE"/>
        </w:rPr>
      </w:pPr>
      <w:r>
        <w:t xml:space="preserve">En cas de force majeure ou en cas d’inscriptions insuffisantes, </w:t>
      </w:r>
      <w:proofErr w:type="spellStart"/>
      <w:r>
        <w:t>Harvester</w:t>
      </w:r>
      <w:proofErr w:type="spellEnd"/>
      <w:r>
        <w:t xml:space="preserve"> SRL se </w:t>
      </w:r>
      <w:proofErr w:type="spellStart"/>
      <w:r>
        <w:t>réserve</w:t>
      </w:r>
      <w:proofErr w:type="spellEnd"/>
      <w:r>
        <w:t xml:space="preserve"> le droit de reporter à une autre date le rendez-vous fixé. </w:t>
      </w:r>
    </w:p>
    <w:p w14:paraId="228A9F0F" w14:textId="77777777" w:rsidR="003276A5" w:rsidRPr="003276A5" w:rsidRDefault="003276A5" w:rsidP="003276A5">
      <w:pPr>
        <w:rPr>
          <w:lang w:val="fr-BE"/>
        </w:rPr>
      </w:pPr>
    </w:p>
    <w:p w14:paraId="0EBF1C81" w14:textId="339DDC8B" w:rsidR="003276A5" w:rsidRPr="003276A5" w:rsidRDefault="003276A5" w:rsidP="003276A5">
      <w:pPr>
        <w:pStyle w:val="Paragraphedeliste"/>
        <w:numPr>
          <w:ilvl w:val="0"/>
          <w:numId w:val="5"/>
        </w:numPr>
        <w:rPr>
          <w:lang w:val="fr-BE"/>
        </w:rPr>
      </w:pPr>
      <w:r>
        <w:t xml:space="preserve">La </w:t>
      </w:r>
      <w:proofErr w:type="spellStart"/>
      <w:r>
        <w:t>responsabilite</w:t>
      </w:r>
      <w:proofErr w:type="spellEnd"/>
      <w:r>
        <w:t xml:space="preserve">́ de </w:t>
      </w:r>
      <w:proofErr w:type="spellStart"/>
      <w:r>
        <w:t>Harvester</w:t>
      </w:r>
      <w:proofErr w:type="spellEnd"/>
      <w:r>
        <w:t xml:space="preserve"> SRL ne peut </w:t>
      </w:r>
      <w:proofErr w:type="spellStart"/>
      <w:r>
        <w:t>être</w:t>
      </w:r>
      <w:proofErr w:type="spellEnd"/>
      <w:r>
        <w:t xml:space="preserve"> </w:t>
      </w:r>
      <w:proofErr w:type="spellStart"/>
      <w:r>
        <w:t>engagée</w:t>
      </w:r>
      <w:proofErr w:type="spellEnd"/>
      <w:r>
        <w:t xml:space="preserve"> en vertu du </w:t>
      </w:r>
      <w:proofErr w:type="spellStart"/>
      <w:r>
        <w:t>présent</w:t>
      </w:r>
      <w:proofErr w:type="spellEnd"/>
      <w:r>
        <w:t xml:space="preserve"> contrat, sauf dans les cas </w:t>
      </w:r>
      <w:proofErr w:type="spellStart"/>
      <w:r>
        <w:t>découlant</w:t>
      </w:r>
      <w:proofErr w:type="spellEnd"/>
      <w:r>
        <w:t xml:space="preserve"> d'obligations </w:t>
      </w:r>
      <w:proofErr w:type="spellStart"/>
      <w:r>
        <w:t>imposées</w:t>
      </w:r>
      <w:proofErr w:type="spellEnd"/>
      <w:r>
        <w:t xml:space="preserve"> par la loi. </w:t>
      </w:r>
    </w:p>
    <w:p w14:paraId="01B29B6E" w14:textId="77777777" w:rsidR="003276A5" w:rsidRPr="003276A5" w:rsidRDefault="003276A5" w:rsidP="003276A5">
      <w:pPr>
        <w:rPr>
          <w:lang w:val="fr-BE"/>
        </w:rPr>
      </w:pPr>
    </w:p>
    <w:p w14:paraId="2377249E" w14:textId="771DEFB7" w:rsidR="003276A5" w:rsidRPr="003276A5" w:rsidRDefault="003276A5" w:rsidP="003276A5">
      <w:pPr>
        <w:pStyle w:val="Paragraphedeliste"/>
        <w:numPr>
          <w:ilvl w:val="0"/>
          <w:numId w:val="5"/>
        </w:numPr>
        <w:rPr>
          <w:lang w:val="fr-BE"/>
        </w:rPr>
      </w:pPr>
      <w:r>
        <w:t xml:space="preserve">L'acompte est </w:t>
      </w:r>
      <w:proofErr w:type="spellStart"/>
      <w:r>
        <w:t>a</w:t>
      </w:r>
      <w:proofErr w:type="spellEnd"/>
      <w:r>
        <w:t xml:space="preserve">̀ </w:t>
      </w:r>
      <w:proofErr w:type="spellStart"/>
      <w:r>
        <w:t>régler</w:t>
      </w:r>
      <w:proofErr w:type="spellEnd"/>
      <w:r>
        <w:t xml:space="preserve"> à la signature du bon de commande. Sauf stipulation contraire, le solde restant est </w:t>
      </w:r>
      <w:proofErr w:type="spellStart"/>
      <w:r>
        <w:t>a</w:t>
      </w:r>
      <w:proofErr w:type="spellEnd"/>
      <w:r>
        <w:t xml:space="preserve">̀ </w:t>
      </w:r>
      <w:proofErr w:type="spellStart"/>
      <w:r>
        <w:t>régler</w:t>
      </w:r>
      <w:proofErr w:type="spellEnd"/>
      <w:r>
        <w:t xml:space="preserve"> dans un </w:t>
      </w:r>
      <w:proofErr w:type="spellStart"/>
      <w:r>
        <w:t>délai</w:t>
      </w:r>
      <w:proofErr w:type="spellEnd"/>
      <w:r>
        <w:t xml:space="preserve"> 30 jours à compter de la signature du bon de commande.  </w:t>
      </w:r>
    </w:p>
    <w:p w14:paraId="5F170749" w14:textId="77777777" w:rsidR="003276A5" w:rsidRPr="003276A5" w:rsidRDefault="003276A5" w:rsidP="003276A5">
      <w:pPr>
        <w:rPr>
          <w:lang w:val="fr-BE"/>
        </w:rPr>
      </w:pPr>
    </w:p>
    <w:p w14:paraId="64E42542" w14:textId="4A22A2BA" w:rsidR="003276A5" w:rsidRDefault="003276A5" w:rsidP="003276A5">
      <w:pPr>
        <w:pStyle w:val="Paragraphedeliste"/>
        <w:numPr>
          <w:ilvl w:val="0"/>
          <w:numId w:val="5"/>
        </w:numPr>
      </w:pPr>
      <w:r>
        <w:t xml:space="preserve">Les relations contractuelles de </w:t>
      </w:r>
      <w:proofErr w:type="spellStart"/>
      <w:r>
        <w:t>Harvester</w:t>
      </w:r>
      <w:proofErr w:type="spellEnd"/>
      <w:r>
        <w:t xml:space="preserve"> SRL avec le client </w:t>
      </w:r>
      <w:r w:rsidRPr="003276A5">
        <w:t xml:space="preserve">sont </w:t>
      </w:r>
      <w:proofErr w:type="spellStart"/>
      <w:r w:rsidRPr="003276A5">
        <w:t>régies</w:t>
      </w:r>
      <w:proofErr w:type="spellEnd"/>
      <w:r w:rsidRPr="003276A5">
        <w:t xml:space="preserve"> par le droit belge à l’exclusion de tout autre droit. Tout litige directement ou indirectement relatif aux relations contractuelles de </w:t>
      </w:r>
      <w:proofErr w:type="spellStart"/>
      <w:r w:rsidR="000C470D">
        <w:t>Harvester</w:t>
      </w:r>
      <w:proofErr w:type="spellEnd"/>
      <w:r w:rsidRPr="003276A5">
        <w:t xml:space="preserve"> SRL avec le client est de la </w:t>
      </w:r>
      <w:proofErr w:type="spellStart"/>
      <w:r w:rsidRPr="003276A5">
        <w:t>compétence</w:t>
      </w:r>
      <w:proofErr w:type="spellEnd"/>
      <w:r w:rsidRPr="003276A5">
        <w:t xml:space="preserve"> exclusive des Cours et Tribunaux francophones de</w:t>
      </w:r>
      <w:r>
        <w:t xml:space="preserve"> </w:t>
      </w:r>
      <w:r w:rsidRPr="003276A5">
        <w:t xml:space="preserve">Nivelles. </w:t>
      </w:r>
    </w:p>
    <w:p w14:paraId="4102443C" w14:textId="77777777" w:rsidR="003276A5" w:rsidRDefault="003276A5" w:rsidP="003276A5"/>
    <w:p w14:paraId="678AD604" w14:textId="5345BAAC" w:rsidR="003276A5" w:rsidRPr="003276A5" w:rsidRDefault="003276A5" w:rsidP="003276A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>
        <w:t xml:space="preserve">Les parties s’engagent, avant toute saisine de juridictions, à recourir à une </w:t>
      </w:r>
      <w:proofErr w:type="spellStart"/>
      <w:r>
        <w:t>résolution</w:t>
      </w:r>
      <w:proofErr w:type="spellEnd"/>
      <w:r>
        <w:t xml:space="preserve"> amiable de leur conflit en recourant </w:t>
      </w:r>
      <w:proofErr w:type="spellStart"/>
      <w:r>
        <w:t>a</w:t>
      </w:r>
      <w:proofErr w:type="spellEnd"/>
      <w:r>
        <w:t xml:space="preserve">̀ la </w:t>
      </w:r>
      <w:proofErr w:type="spellStart"/>
      <w:r>
        <w:t>médiation</w:t>
      </w:r>
      <w:proofErr w:type="spellEnd"/>
      <w:r>
        <w:t xml:space="preserve"> et en participant à une </w:t>
      </w:r>
      <w:proofErr w:type="spellStart"/>
      <w:r>
        <w:t>séance</w:t>
      </w:r>
      <w:proofErr w:type="spellEnd"/>
      <w:r>
        <w:t xml:space="preserve"> au moins de </w:t>
      </w:r>
      <w:proofErr w:type="spellStart"/>
      <w:r>
        <w:t>médiation</w:t>
      </w:r>
      <w:proofErr w:type="spellEnd"/>
      <w:r>
        <w:t xml:space="preserve">. Le </w:t>
      </w:r>
      <w:proofErr w:type="spellStart"/>
      <w:r>
        <w:t>médiateur</w:t>
      </w:r>
      <w:proofErr w:type="spellEnd"/>
      <w:r>
        <w:t xml:space="preserve"> sera choisi de commun accord ou </w:t>
      </w:r>
      <w:proofErr w:type="spellStart"/>
      <w:r>
        <w:t>a</w:t>
      </w:r>
      <w:proofErr w:type="spellEnd"/>
      <w:r>
        <w:t xml:space="preserve">̀ </w:t>
      </w:r>
      <w:proofErr w:type="spellStart"/>
      <w:r>
        <w:t>défaut</w:t>
      </w:r>
      <w:proofErr w:type="spellEnd"/>
      <w:r>
        <w:t xml:space="preserve"> par la partie la plus diligente.  </w:t>
      </w:r>
    </w:p>
    <w:p w14:paraId="6448BE41" w14:textId="77777777" w:rsidR="003276A5" w:rsidRPr="003276A5" w:rsidRDefault="003276A5" w:rsidP="003276A5">
      <w:pPr>
        <w:rPr>
          <w:rFonts w:ascii="Times New Roman" w:hAnsi="Times New Roman" w:cs="Times New Roman"/>
        </w:rPr>
      </w:pPr>
    </w:p>
    <w:p w14:paraId="4792F3E9" w14:textId="3648EADB" w:rsidR="003276A5" w:rsidRDefault="003276A5" w:rsidP="003276A5">
      <w:pPr>
        <w:pStyle w:val="Paragraphedeliste"/>
        <w:numPr>
          <w:ilvl w:val="0"/>
          <w:numId w:val="5"/>
        </w:numPr>
      </w:pPr>
      <w:r>
        <w:t>En cas de non-paiement du solde restant dû à l’</w:t>
      </w:r>
      <w:proofErr w:type="spellStart"/>
      <w:r>
        <w:t>échéance</w:t>
      </w:r>
      <w:proofErr w:type="spellEnd"/>
      <w:r>
        <w:t xml:space="preserve"> par le client, </w:t>
      </w:r>
      <w:proofErr w:type="spellStart"/>
      <w:r w:rsidR="000C470D">
        <w:t>Harvester</w:t>
      </w:r>
      <w:proofErr w:type="spellEnd"/>
      <w:r>
        <w:t xml:space="preserve"> SRL se </w:t>
      </w:r>
      <w:proofErr w:type="spellStart"/>
      <w:r>
        <w:t>réserve</w:t>
      </w:r>
      <w:proofErr w:type="spellEnd"/>
      <w:r>
        <w:t xml:space="preserve"> le droit, de plein droit et sans mise en demeure </w:t>
      </w:r>
      <w:proofErr w:type="spellStart"/>
      <w:r>
        <w:t>préalable</w:t>
      </w:r>
      <w:proofErr w:type="spellEnd"/>
      <w:r>
        <w:t xml:space="preserve">, de </w:t>
      </w:r>
      <w:proofErr w:type="spellStart"/>
      <w:r>
        <w:t>résoudre</w:t>
      </w:r>
      <w:proofErr w:type="spellEnd"/>
      <w:r>
        <w:t xml:space="preserve"> le contrat aux torts exclusifs du client ou de suspendre totalement ou partiellement l’</w:t>
      </w:r>
      <w:proofErr w:type="spellStart"/>
      <w:r>
        <w:t>exécution</w:t>
      </w:r>
      <w:proofErr w:type="spellEnd"/>
      <w:r>
        <w:t xml:space="preserve"> de toute obligation </w:t>
      </w:r>
      <w:proofErr w:type="spellStart"/>
      <w:r>
        <w:t>découlant</w:t>
      </w:r>
      <w:proofErr w:type="spellEnd"/>
      <w:r>
        <w:t xml:space="preserve"> dans son chef du contrat et ce, sans </w:t>
      </w:r>
      <w:proofErr w:type="spellStart"/>
      <w:r>
        <w:t>préjudice</w:t>
      </w:r>
      <w:proofErr w:type="spellEnd"/>
      <w:r>
        <w:t xml:space="preserve"> de son droit </w:t>
      </w:r>
      <w:proofErr w:type="spellStart"/>
      <w:r>
        <w:t>a</w:t>
      </w:r>
      <w:proofErr w:type="spellEnd"/>
      <w:r>
        <w:t xml:space="preserve">̀ l’indemnisation du dommage subi. </w:t>
      </w:r>
    </w:p>
    <w:p w14:paraId="7D73E37E" w14:textId="77777777" w:rsidR="003276A5" w:rsidRDefault="003276A5" w:rsidP="003276A5"/>
    <w:p w14:paraId="7E58F7AA" w14:textId="08E1A888" w:rsidR="003276A5" w:rsidRPr="003276A5" w:rsidRDefault="003276A5" w:rsidP="003276A5">
      <w:pPr>
        <w:pStyle w:val="Paragraphedeliste"/>
        <w:numPr>
          <w:ilvl w:val="0"/>
          <w:numId w:val="5"/>
        </w:numPr>
        <w:rPr>
          <w:lang w:val="fr-BE"/>
        </w:rPr>
      </w:pPr>
      <w:r w:rsidRPr="003276A5">
        <w:t xml:space="preserve">Sauf mention expresse du client ou du participant, celui- ci accepte que </w:t>
      </w:r>
      <w:proofErr w:type="spellStart"/>
      <w:r>
        <w:t>Harvester</w:t>
      </w:r>
      <w:proofErr w:type="spellEnd"/>
      <w:r w:rsidRPr="003276A5">
        <w:t xml:space="preserve"> SRL utilise toutes</w:t>
      </w:r>
      <w:r>
        <w:t xml:space="preserve"> </w:t>
      </w:r>
      <w:r w:rsidRPr="003276A5">
        <w:t xml:space="preserve">les images prises pendant les </w:t>
      </w:r>
      <w:r>
        <w:t>rendez-vous</w:t>
      </w:r>
      <w:r w:rsidRPr="003276A5">
        <w:t xml:space="preserve">, pour sa communication et </w:t>
      </w:r>
      <w:proofErr w:type="spellStart"/>
      <w:r w:rsidRPr="003276A5">
        <w:t>publicite</w:t>
      </w:r>
      <w:proofErr w:type="spellEnd"/>
      <w:r w:rsidRPr="003276A5">
        <w:t xml:space="preserve">́. </w:t>
      </w:r>
    </w:p>
    <w:p w14:paraId="6989A605" w14:textId="77777777" w:rsidR="003276A5" w:rsidRPr="003276A5" w:rsidRDefault="003276A5" w:rsidP="003276A5">
      <w:pPr>
        <w:rPr>
          <w:lang w:val="fr-BE"/>
        </w:rPr>
      </w:pPr>
    </w:p>
    <w:p w14:paraId="0CF45FA7" w14:textId="20A8DAE1" w:rsidR="003276A5" w:rsidRDefault="003276A5" w:rsidP="003276A5">
      <w:pPr>
        <w:pStyle w:val="Paragraphedeliste"/>
        <w:numPr>
          <w:ilvl w:val="0"/>
          <w:numId w:val="5"/>
        </w:numPr>
      </w:pPr>
      <w:r>
        <w:t xml:space="preserve">Les </w:t>
      </w:r>
      <w:proofErr w:type="spellStart"/>
      <w:r>
        <w:t>données</w:t>
      </w:r>
      <w:proofErr w:type="spellEnd"/>
      <w:r>
        <w:t xml:space="preserve"> personnelles des clients ayant </w:t>
      </w:r>
      <w:proofErr w:type="spellStart"/>
      <w:r>
        <w:t>éte</w:t>
      </w:r>
      <w:proofErr w:type="spellEnd"/>
      <w:r>
        <w:t xml:space="preserve">́ </w:t>
      </w:r>
      <w:proofErr w:type="spellStart"/>
      <w:r>
        <w:t>communiquées</w:t>
      </w:r>
      <w:proofErr w:type="spellEnd"/>
      <w:r>
        <w:t xml:space="preserve"> par eux à </w:t>
      </w:r>
      <w:proofErr w:type="spellStart"/>
      <w:r w:rsidR="000C470D">
        <w:t>Harvester</w:t>
      </w:r>
      <w:proofErr w:type="spellEnd"/>
      <w:r>
        <w:t xml:space="preserve"> SRL sont </w:t>
      </w:r>
      <w:proofErr w:type="spellStart"/>
      <w:r>
        <w:t>destinées</w:t>
      </w:r>
      <w:proofErr w:type="spellEnd"/>
      <w:r>
        <w:t xml:space="preserve"> à l’usage interne de celle-ci. </w:t>
      </w:r>
      <w:r w:rsidRPr="003276A5">
        <w:t xml:space="preserve">Les clients et les participants ont un </w:t>
      </w:r>
      <w:r w:rsidRPr="003276A5">
        <w:lastRenderedPageBreak/>
        <w:t>droit d’</w:t>
      </w:r>
      <w:proofErr w:type="spellStart"/>
      <w:r w:rsidRPr="003276A5">
        <w:t>accès</w:t>
      </w:r>
      <w:proofErr w:type="spellEnd"/>
      <w:r w:rsidRPr="003276A5">
        <w:t xml:space="preserve"> à ces </w:t>
      </w:r>
      <w:proofErr w:type="spellStart"/>
      <w:r w:rsidRPr="003276A5">
        <w:t>données</w:t>
      </w:r>
      <w:proofErr w:type="spellEnd"/>
      <w:r w:rsidRPr="003276A5">
        <w:t xml:space="preserve"> et le cas </w:t>
      </w:r>
      <w:proofErr w:type="spellStart"/>
      <w:r w:rsidRPr="003276A5">
        <w:t>échéant</w:t>
      </w:r>
      <w:proofErr w:type="spellEnd"/>
      <w:r w:rsidRPr="003276A5">
        <w:t xml:space="preserve"> un droit de rectifier celles-ci comme </w:t>
      </w:r>
      <w:proofErr w:type="spellStart"/>
      <w:r w:rsidRPr="003276A5">
        <w:t>prévu</w:t>
      </w:r>
      <w:proofErr w:type="spellEnd"/>
      <w:r w:rsidRPr="003276A5">
        <w:t xml:space="preserve"> par le RGPD. </w:t>
      </w:r>
    </w:p>
    <w:p w14:paraId="550008EA" w14:textId="36223FC0" w:rsidR="003276A5" w:rsidRDefault="003276A5" w:rsidP="003276A5">
      <w:pPr>
        <w:pStyle w:val="NormalWeb"/>
        <w:ind w:left="720"/>
      </w:pPr>
    </w:p>
    <w:sectPr w:rsidR="003276A5" w:rsidSect="00CA205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5981" w14:textId="77777777" w:rsidR="006B3188" w:rsidRDefault="006B3188" w:rsidP="003276A5">
      <w:r>
        <w:separator/>
      </w:r>
    </w:p>
  </w:endnote>
  <w:endnote w:type="continuationSeparator" w:id="0">
    <w:p w14:paraId="60A344EC" w14:textId="77777777" w:rsidR="006B3188" w:rsidRDefault="006B3188" w:rsidP="0032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27D8" w14:textId="77777777" w:rsidR="006B3188" w:rsidRDefault="006B3188" w:rsidP="003276A5">
      <w:r>
        <w:separator/>
      </w:r>
    </w:p>
  </w:footnote>
  <w:footnote w:type="continuationSeparator" w:id="0">
    <w:p w14:paraId="52961AE7" w14:textId="77777777" w:rsidR="006B3188" w:rsidRDefault="006B3188" w:rsidP="0032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2C6D" w14:textId="4A495113" w:rsidR="003276A5" w:rsidRDefault="003276A5">
    <w:pPr>
      <w:pStyle w:val="En-tte"/>
    </w:pPr>
    <w:r>
      <w:rPr>
        <w:rFonts w:eastAsia="Times New Roman"/>
        <w:noProof/>
        <w:color w:val="4472C4" w:themeColor="accent1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82BBA" wp14:editId="04B103EA">
              <wp:simplePos x="0" y="0"/>
              <wp:positionH relativeFrom="column">
                <wp:posOffset>5688419</wp:posOffset>
              </wp:positionH>
              <wp:positionV relativeFrom="paragraph">
                <wp:posOffset>-351509</wp:posOffset>
              </wp:positionV>
              <wp:extent cx="817688" cy="712381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688" cy="7123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740EED" w14:textId="77777777" w:rsidR="003276A5" w:rsidRDefault="003276A5" w:rsidP="003276A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594321" wp14:editId="77712299">
                                <wp:extent cx="584392" cy="587612"/>
                                <wp:effectExtent l="0" t="0" r="0" b="0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7766" cy="6111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82BB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47.9pt;margin-top:-27.7pt;width:64.4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" fillcolor="white [3201]" stroked="f" strokeweight=".5pt">
              <v:textbox>
                <w:txbxContent>
                  <w:p w14:paraId="41740EED" w14:textId="77777777" w:rsidR="003276A5" w:rsidRDefault="003276A5" w:rsidP="003276A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594321" wp14:editId="77712299">
                          <wp:extent cx="584392" cy="587612"/>
                          <wp:effectExtent l="0" t="0" r="0" b="0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7766" cy="6111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F49"/>
    <w:multiLevelType w:val="hybridMultilevel"/>
    <w:tmpl w:val="75606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75D1"/>
    <w:multiLevelType w:val="multilevel"/>
    <w:tmpl w:val="5BDED9F6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F22CA2"/>
    <w:multiLevelType w:val="hybridMultilevel"/>
    <w:tmpl w:val="3A16AA7E"/>
    <w:lvl w:ilvl="0" w:tplc="7F626AA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31BCC"/>
    <w:multiLevelType w:val="hybridMultilevel"/>
    <w:tmpl w:val="21AAD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5163C"/>
    <w:multiLevelType w:val="hybridMultilevel"/>
    <w:tmpl w:val="8B00E484"/>
    <w:lvl w:ilvl="0" w:tplc="A98CE1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4401">
    <w:abstractNumId w:val="2"/>
  </w:num>
  <w:num w:numId="2" w16cid:durableId="583030439">
    <w:abstractNumId w:val="1"/>
  </w:num>
  <w:num w:numId="3" w16cid:durableId="620116417">
    <w:abstractNumId w:val="4"/>
  </w:num>
  <w:num w:numId="4" w16cid:durableId="1974602787">
    <w:abstractNumId w:val="0"/>
  </w:num>
  <w:num w:numId="5" w16cid:durableId="76388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A5"/>
    <w:rsid w:val="000C470D"/>
    <w:rsid w:val="000C714C"/>
    <w:rsid w:val="001117FB"/>
    <w:rsid w:val="0011457F"/>
    <w:rsid w:val="003276A5"/>
    <w:rsid w:val="00594122"/>
    <w:rsid w:val="006B3188"/>
    <w:rsid w:val="008D6B87"/>
    <w:rsid w:val="00AE5AF5"/>
    <w:rsid w:val="00CA205F"/>
    <w:rsid w:val="00D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AA0DC"/>
  <w15:chartTrackingRefBased/>
  <w15:docId w15:val="{377C4356-962F-A640-ACF9-D1564DA7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C71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D7D31" w:themeColor="accent2"/>
      <w:sz w:val="32"/>
      <w:szCs w:val="32"/>
      <w:u w:val="single"/>
      <w:lang w:val="fr-B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C714C"/>
    <w:pPr>
      <w:keepNext/>
      <w:keepLines/>
      <w:numPr>
        <w:numId w:val="2"/>
      </w:numPr>
      <w:spacing w:before="40"/>
      <w:ind w:hanging="360"/>
      <w:outlineLvl w:val="1"/>
    </w:pPr>
    <w:rPr>
      <w:rFonts w:asciiTheme="majorHAnsi" w:eastAsiaTheme="majorEastAsia" w:hAnsiTheme="majorHAnsi" w:cstheme="majorBidi"/>
      <w:color w:val="F4B083" w:themeColor="accent2" w:themeTint="99"/>
      <w:sz w:val="26"/>
      <w:szCs w:val="26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714C"/>
    <w:rPr>
      <w:rFonts w:asciiTheme="majorHAnsi" w:eastAsiaTheme="majorEastAsia" w:hAnsiTheme="majorHAnsi" w:cstheme="majorBidi"/>
      <w:color w:val="ED7D31" w:themeColor="accent2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C714C"/>
    <w:rPr>
      <w:rFonts w:asciiTheme="majorHAnsi" w:eastAsiaTheme="majorEastAsia" w:hAnsiTheme="majorHAnsi" w:cstheme="majorBidi"/>
      <w:color w:val="F4B083" w:themeColor="accent2" w:themeTint="99"/>
      <w:sz w:val="26"/>
      <w:szCs w:val="26"/>
    </w:rPr>
  </w:style>
  <w:style w:type="paragraph" w:styleId="NormalWeb">
    <w:name w:val="Normal (Web)"/>
    <w:basedOn w:val="Normal"/>
    <w:uiPriority w:val="99"/>
    <w:unhideWhenUsed/>
    <w:rsid w:val="003276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paragraph" w:styleId="En-tte">
    <w:name w:val="header"/>
    <w:basedOn w:val="Normal"/>
    <w:link w:val="En-tteCar"/>
    <w:uiPriority w:val="99"/>
    <w:unhideWhenUsed/>
    <w:rsid w:val="003276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6A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276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6A5"/>
    <w:rPr>
      <w:lang w:val="fr-FR"/>
    </w:rPr>
  </w:style>
  <w:style w:type="paragraph" w:styleId="Paragraphedeliste">
    <w:name w:val="List Paragraph"/>
    <w:basedOn w:val="Normal"/>
    <w:uiPriority w:val="34"/>
    <w:qFormat/>
    <w:rsid w:val="00327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VERHULST Juliette</dc:creator>
  <cp:keywords/>
  <dc:description/>
  <cp:lastModifiedBy>VERHULST Juliette</cp:lastModifiedBy>
  <cp:revision>2</cp:revision>
  <dcterms:created xsi:type="dcterms:W3CDTF">2023-04-11T09:12:00Z</dcterms:created>
  <dcterms:modified xsi:type="dcterms:W3CDTF">2023-04-11T09:36:00Z</dcterms:modified>
</cp:coreProperties>
</file>